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350" w:rsidRPr="00FA5350" w:rsidRDefault="00FA5350" w:rsidP="00FA5350">
      <w:pPr>
        <w:pStyle w:val="a3"/>
        <w:numPr>
          <w:ilvl w:val="0"/>
          <w:numId w:val="4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350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B2A05AF" wp14:editId="1629156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350" w:rsidRPr="00FA5350" w:rsidRDefault="00FA5350" w:rsidP="00FA5350">
      <w:pPr>
        <w:pStyle w:val="a3"/>
        <w:numPr>
          <w:ilvl w:val="0"/>
          <w:numId w:val="4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A5350" w:rsidRPr="00FA5350" w:rsidRDefault="00FA5350" w:rsidP="00FA5350">
      <w:pPr>
        <w:pStyle w:val="a3"/>
        <w:numPr>
          <w:ilvl w:val="0"/>
          <w:numId w:val="4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A5350" w:rsidRPr="00FA5350" w:rsidRDefault="00FA5350" w:rsidP="00FA5350">
      <w:pPr>
        <w:pStyle w:val="a3"/>
        <w:numPr>
          <w:ilvl w:val="0"/>
          <w:numId w:val="4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350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FA5350" w:rsidRPr="00FA5350" w:rsidRDefault="00FA5350" w:rsidP="00FA5350">
      <w:pPr>
        <w:pStyle w:val="a3"/>
        <w:numPr>
          <w:ilvl w:val="0"/>
          <w:numId w:val="4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350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FA5350" w:rsidRPr="00FA5350" w:rsidRDefault="00FA5350" w:rsidP="00FA5350">
      <w:pPr>
        <w:pStyle w:val="a3"/>
        <w:numPr>
          <w:ilvl w:val="0"/>
          <w:numId w:val="4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350" w:rsidRPr="00FA5350" w:rsidRDefault="00FA5350" w:rsidP="00FA5350">
      <w:pPr>
        <w:pStyle w:val="a7"/>
        <w:numPr>
          <w:ilvl w:val="0"/>
          <w:numId w:val="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FA5350">
        <w:rPr>
          <w:b/>
          <w:sz w:val="28"/>
          <w:szCs w:val="28"/>
        </w:rPr>
        <w:t xml:space="preserve">Р І Ш Е Н </w:t>
      </w:r>
      <w:proofErr w:type="spellStart"/>
      <w:r w:rsidRPr="00FA5350">
        <w:rPr>
          <w:b/>
          <w:sz w:val="28"/>
          <w:szCs w:val="28"/>
        </w:rPr>
        <w:t>Н</w:t>
      </w:r>
      <w:proofErr w:type="spellEnd"/>
      <w:r w:rsidRPr="00FA5350">
        <w:rPr>
          <w:b/>
          <w:sz w:val="28"/>
          <w:szCs w:val="28"/>
        </w:rPr>
        <w:t xml:space="preserve"> Я  С Е С І Ї</w:t>
      </w:r>
    </w:p>
    <w:p w:rsidR="00FA5350" w:rsidRPr="00FA5350" w:rsidRDefault="00FA5350" w:rsidP="00FA5350">
      <w:pPr>
        <w:pStyle w:val="a7"/>
        <w:numPr>
          <w:ilvl w:val="0"/>
          <w:numId w:val="4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FA5350">
        <w:rPr>
          <w:bCs/>
          <w:sz w:val="28"/>
          <w:szCs w:val="28"/>
          <w:lang w:val="en-US"/>
        </w:rPr>
        <w:t xml:space="preserve">VIII </w:t>
      </w:r>
      <w:r w:rsidRPr="00FA5350">
        <w:rPr>
          <w:bCs/>
          <w:sz w:val="28"/>
          <w:szCs w:val="28"/>
        </w:rPr>
        <w:t>скликання</w:t>
      </w:r>
    </w:p>
    <w:p w:rsidR="00FA5350" w:rsidRPr="00FA5350" w:rsidRDefault="00FA5350" w:rsidP="00FA5350">
      <w:pPr>
        <w:pStyle w:val="a7"/>
        <w:numPr>
          <w:ilvl w:val="0"/>
          <w:numId w:val="4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A5350" w:rsidRPr="00FA5350" w:rsidTr="00F13F09">
        <w:tc>
          <w:tcPr>
            <w:tcW w:w="9747" w:type="dxa"/>
          </w:tcPr>
          <w:p w:rsidR="00FA5350" w:rsidRPr="00FA5350" w:rsidRDefault="00FA5350" w:rsidP="00F13F09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FA5350"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A93CD4">
              <w:rPr>
                <w:bCs/>
                <w:sz w:val="28"/>
                <w:szCs w:val="28"/>
              </w:rPr>
              <w:t>3897</w:t>
            </w:r>
          </w:p>
          <w:p w:rsidR="00FA5350" w:rsidRPr="00FA5350" w:rsidRDefault="00FA5350" w:rsidP="00F13F09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94B8A" w:rsidRPr="000B7222" w:rsidRDefault="00694B8A" w:rsidP="00694B8A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694B8A" w:rsidRPr="00A93CD4" w:rsidRDefault="00694B8A" w:rsidP="00A93CD4">
      <w:pPr>
        <w:ind w:right="3395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93CD4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звіту за 2025 рік  та </w:t>
      </w:r>
      <w:r w:rsidR="00A93CD4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A93CD4">
        <w:rPr>
          <w:rFonts w:ascii="Times New Roman" w:hAnsi="Times New Roman"/>
          <w:b/>
          <w:sz w:val="28"/>
          <w:szCs w:val="28"/>
          <w:lang w:val="uk-UA"/>
        </w:rPr>
        <w:t>аключного звіту про виконання  Програми розвитку земельних відносин та охор</w:t>
      </w:r>
      <w:bookmarkStart w:id="0" w:name="_GoBack"/>
      <w:bookmarkEnd w:id="0"/>
      <w:r w:rsidRPr="00A93CD4">
        <w:rPr>
          <w:rFonts w:ascii="Times New Roman" w:hAnsi="Times New Roman"/>
          <w:b/>
          <w:sz w:val="28"/>
          <w:szCs w:val="28"/>
          <w:lang w:val="uk-UA"/>
        </w:rPr>
        <w:t>они земель на території Фонтанської сільської ради Одеського району Одеської області на 2022-20</w:t>
      </w:r>
      <w:r w:rsidR="00EA0626" w:rsidRPr="00A93CD4">
        <w:rPr>
          <w:rFonts w:ascii="Times New Roman" w:hAnsi="Times New Roman"/>
          <w:b/>
          <w:sz w:val="28"/>
          <w:szCs w:val="28"/>
          <w:lang w:val="uk-UA"/>
        </w:rPr>
        <w:t>25 роки</w:t>
      </w:r>
      <w:r w:rsidRPr="00A93CD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94B8A" w:rsidRPr="00694B8A" w:rsidRDefault="00694B8A" w:rsidP="00694B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B8A" w:rsidRPr="00694B8A" w:rsidRDefault="00694B8A" w:rsidP="00694B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Відповідно до  пункту 8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11.11.2022 року №966-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 xml:space="preserve"> , із необхідністю надання звіту про виконання </w:t>
      </w:r>
      <w:r w:rsidRPr="00694B8A">
        <w:rPr>
          <w:rFonts w:ascii="Times New Roman" w:hAnsi="Times New Roman" w:cs="Times New Roman"/>
          <w:sz w:val="28"/>
          <w:szCs w:val="28"/>
          <w:lang w:val="uk-UA"/>
        </w:rPr>
        <w:t>Програми розвитку земельних відносин та охорони земель на території Фонтанської сільської ради Одеського району Одеської області на 2022-2025 роки за 2024 рік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, затвердженої рішенням Фонтанської сільської ради від 19.10.2022 року №832-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, та внесеними зміна від 22.12.20023 року №1984-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, від 15.04.2023 № 2105-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, від 12.07.2023 №2369-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, , від 15.04.2024 №2086-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, від 12.07.2024 року № 2369-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="00035253">
        <w:rPr>
          <w:rFonts w:ascii="Times New Roman" w:hAnsi="Times New Roman" w:cs="Times New Roman"/>
          <w:color w:val="1B1D1F"/>
          <w:sz w:val="28"/>
          <w:szCs w:val="28"/>
          <w:lang w:val="uk-UA"/>
        </w:rPr>
        <w:t xml:space="preserve">, враховуючи рішення Виконавчого комітету Фонтанської сільської ради від </w:t>
      </w:r>
      <w:r w:rsidR="009D4651">
        <w:rPr>
          <w:rFonts w:ascii="Times New Roman" w:hAnsi="Times New Roman" w:cs="Times New Roman"/>
          <w:color w:val="1B1D1F"/>
          <w:sz w:val="28"/>
          <w:szCs w:val="28"/>
          <w:lang w:val="uk-UA"/>
        </w:rPr>
        <w:t>16.04.2026 року за №174</w:t>
      </w:r>
      <w:r w:rsidR="00035253">
        <w:rPr>
          <w:rFonts w:ascii="Times New Roman" w:hAnsi="Times New Roman" w:cs="Times New Roman"/>
          <w:color w:val="1B1D1F"/>
          <w:sz w:val="28"/>
          <w:szCs w:val="28"/>
          <w:lang w:val="uk-UA"/>
        </w:rPr>
        <w:t xml:space="preserve"> «Про схвалення проекту «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 xml:space="preserve"> </w:t>
      </w:r>
      <w:r w:rsidR="0003525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35253" w:rsidRPr="00694B8A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035253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035253" w:rsidRPr="00694B8A">
        <w:rPr>
          <w:rFonts w:ascii="Times New Roman" w:hAnsi="Times New Roman" w:cs="Times New Roman"/>
          <w:sz w:val="28"/>
          <w:szCs w:val="28"/>
          <w:lang w:val="uk-UA"/>
        </w:rPr>
        <w:t xml:space="preserve"> звіту за 2025 рік  та заключного звіту про виконання  Програми розвитку земельних відносин та охорони земель на території Фонтанської сільської ради Одеського району Одеської області на 2022-2025 роки</w:t>
      </w:r>
      <w:r w:rsidR="0003525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694B8A">
        <w:rPr>
          <w:rFonts w:ascii="Times New Roman" w:hAnsi="Times New Roman" w:cs="Times New Roman"/>
          <w:color w:val="1B1D1F"/>
          <w:sz w:val="28"/>
          <w:szCs w:val="28"/>
          <w:lang w:val="uk-UA"/>
        </w:rPr>
        <w:t>,</w:t>
      </w:r>
      <w:r w:rsidRPr="00694B8A">
        <w:rPr>
          <w:rFonts w:ascii="Times New Roman" w:hAnsi="Times New Roman" w:cs="Times New Roman"/>
          <w:sz w:val="28"/>
          <w:szCs w:val="28"/>
          <w:lang w:val="uk-UA"/>
        </w:rPr>
        <w:t>керуючись пунктом 2 статті 52 Закону України «Про місцеве самоврядування в Україні»</w:t>
      </w:r>
      <w:r w:rsidRPr="00694B8A">
        <w:rPr>
          <w:rFonts w:ascii="Times New Roman" w:hAnsi="Times New Roman" w:cs="Times New Roman"/>
          <w:color w:val="000000"/>
          <w:sz w:val="28"/>
          <w:szCs w:val="28"/>
          <w:lang w:val="uk-UA"/>
        </w:rPr>
        <w:t>, Фонтанська сільська рада Одеського району Одеської області</w:t>
      </w:r>
    </w:p>
    <w:p w:rsidR="00694B8A" w:rsidRPr="006F7F37" w:rsidRDefault="00694B8A" w:rsidP="00694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4B8A" w:rsidRPr="006F7F37" w:rsidRDefault="00694B8A" w:rsidP="00694B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7F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ВИРІШИЛА:</w:t>
      </w:r>
    </w:p>
    <w:p w:rsidR="00694B8A" w:rsidRPr="00694B8A" w:rsidRDefault="00EA0626" w:rsidP="00694B8A">
      <w:pPr>
        <w:pStyle w:val="a3"/>
        <w:widowControl w:val="0"/>
        <w:numPr>
          <w:ilvl w:val="0"/>
          <w:numId w:val="2"/>
        </w:num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94B8A" w:rsidRPr="00694B8A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694B8A" w:rsidRPr="00694B8A">
        <w:rPr>
          <w:rFonts w:ascii="Times New Roman" w:hAnsi="Times New Roman" w:cs="Times New Roman"/>
          <w:sz w:val="28"/>
          <w:szCs w:val="28"/>
          <w:lang w:val="uk-UA"/>
        </w:rPr>
        <w:t xml:space="preserve"> звіту за 2025 рік  та заключного звіту про виконання  Програми </w:t>
      </w:r>
      <w:r w:rsidR="00694B8A" w:rsidRPr="00694B8A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розвитку земельних відносин та охорони земель на території Фонтанської сільської ради Одеського району Одеської області на 2022-2025 роки, додається додаток №1,2 до рішення.</w:t>
      </w:r>
    </w:p>
    <w:p w:rsidR="00694B8A" w:rsidRPr="00694B8A" w:rsidRDefault="00694B8A" w:rsidP="00C824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4B8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 w:rsidR="00EA0626">
        <w:rPr>
          <w:rFonts w:ascii="Times New Roman" w:hAnsi="Times New Roman" w:cs="Times New Roman"/>
          <w:bCs/>
          <w:sz w:val="28"/>
          <w:szCs w:val="28"/>
          <w:lang w:val="uk-UA" w:eastAsia="en-US"/>
        </w:rPr>
        <w:t xml:space="preserve">покласти на начальника управління фінансів Євгенію </w:t>
      </w:r>
      <w:proofErr w:type="spellStart"/>
      <w:r w:rsidR="00EA0626">
        <w:rPr>
          <w:rFonts w:ascii="Times New Roman" w:hAnsi="Times New Roman" w:cs="Times New Roman"/>
          <w:bCs/>
          <w:sz w:val="28"/>
          <w:szCs w:val="28"/>
          <w:lang w:val="uk-UA" w:eastAsia="en-US"/>
        </w:rPr>
        <w:t>Курмей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 w:eastAsia="en-US"/>
        </w:rPr>
        <w:t>.</w:t>
      </w:r>
    </w:p>
    <w:p w:rsidR="00694B8A" w:rsidRDefault="00694B8A" w:rsidP="00694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5350" w:rsidRPr="009C2C4B" w:rsidRDefault="00FA5350" w:rsidP="00FA5350">
      <w:pPr>
        <w:ind w:right="-3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4651" w:rsidRDefault="009D4651" w:rsidP="00694B8A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sectPr w:rsidR="009D46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C81F8B"/>
    <w:multiLevelType w:val="multilevel"/>
    <w:tmpl w:val="B73CEAE2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3DA3F71"/>
    <w:multiLevelType w:val="hybridMultilevel"/>
    <w:tmpl w:val="DF5A0F56"/>
    <w:lvl w:ilvl="0" w:tplc="CE60E3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376"/>
    <w:rsid w:val="00035253"/>
    <w:rsid w:val="000E364B"/>
    <w:rsid w:val="00694B8A"/>
    <w:rsid w:val="006964D6"/>
    <w:rsid w:val="007E6376"/>
    <w:rsid w:val="009D4651"/>
    <w:rsid w:val="00A93CD4"/>
    <w:rsid w:val="00EA0626"/>
    <w:rsid w:val="00FA5350"/>
    <w:rsid w:val="00FB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0FC37"/>
  <w15:chartTrackingRefBased/>
  <w15:docId w15:val="{29F61E4F-1915-4808-9D57-3F9C1860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B8A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B8A"/>
    <w:pPr>
      <w:ind w:left="720"/>
      <w:contextualSpacing/>
    </w:pPr>
  </w:style>
  <w:style w:type="paragraph" w:styleId="a4">
    <w:name w:val="No Spacing"/>
    <w:uiPriority w:val="1"/>
    <w:qFormat/>
    <w:rsid w:val="0069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96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64D6"/>
    <w:rPr>
      <w:rFonts w:ascii="Segoe UI" w:eastAsia="Calibri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unhideWhenUsed/>
    <w:rsid w:val="00FA5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8">
    <w:name w:val="Table Grid"/>
    <w:basedOn w:val="a1"/>
    <w:uiPriority w:val="59"/>
    <w:rsid w:val="00FA535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0A695-E39F-40ED-BCC1-C36DDC0FA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2026-05-27T06:46:00Z</cp:lastPrinted>
  <dcterms:created xsi:type="dcterms:W3CDTF">2026-05-25T06:18:00Z</dcterms:created>
  <dcterms:modified xsi:type="dcterms:W3CDTF">2026-05-27T06:47:00Z</dcterms:modified>
</cp:coreProperties>
</file>